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"/>
        <w:gridCol w:w="7399"/>
      </w:tblGrid>
      <w:tr w:rsidR="00941E74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399" w:type="dxa"/>
            <w:shd w:val="clear" w:color="auto" w:fill="auto"/>
          </w:tcPr>
          <w:p w:rsidR="00941E74" w:rsidRPr="001E72F5" w:rsidRDefault="000B36F3" w:rsidP="001565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399" w:type="dxa"/>
            <w:shd w:val="clear" w:color="auto" w:fill="auto"/>
          </w:tcPr>
          <w:p w:rsidR="002C1DFA" w:rsidRPr="00317AF1" w:rsidRDefault="00156545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hAnsi="Times New Roman" w:cs="Times New Roman"/>
                <w:sz w:val="24"/>
                <w:szCs w:val="24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0B36F3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Ведущая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50736F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50736F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0736F" w:rsidRDefault="00156545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77B7F" w:rsidRPr="0050736F">
              <w:rPr>
                <w:rFonts w:ascii="Times New Roman" w:eastAsia="Calibri" w:hAnsi="Times New Roman" w:cs="Times New Roman"/>
                <w:sz w:val="24"/>
                <w:szCs w:val="24"/>
              </w:rPr>
              <w:t>егулирование в сфере энергетики</w:t>
            </w:r>
          </w:p>
        </w:tc>
      </w:tr>
      <w:tr w:rsidR="00577B7F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577B7F" w:rsidRPr="0050736F" w:rsidRDefault="00577B7F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73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399" w:type="dxa"/>
            <w:shd w:val="clear" w:color="auto" w:fill="auto"/>
          </w:tcPr>
          <w:p w:rsidR="00577B7F" w:rsidRPr="00577B7F" w:rsidRDefault="00577B7F" w:rsidP="00577B7F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3"/>
            <w:bookmarkStart w:id="1" w:name="_Toc477362430"/>
            <w:bookmarkStart w:id="2" w:name="_Toc477431835"/>
            <w:bookmarkStart w:id="3" w:name="_Toc477434851"/>
            <w:bookmarkStart w:id="4" w:name="_Toc477447725"/>
            <w:bookmarkStart w:id="5" w:name="_Toc477819691"/>
            <w:bookmarkStart w:id="6" w:name="_Toc477865770"/>
            <w:bookmarkStart w:id="7" w:name="_Toc477886298"/>
            <w:bookmarkStart w:id="8" w:name="_Toc477953331"/>
            <w:bookmarkStart w:id="9" w:name="_Toc478032878"/>
            <w:bookmarkStart w:id="10" w:name="_Toc478038750"/>
            <w:bookmarkStart w:id="11" w:name="_Toc478047235"/>
            <w:bookmarkStart w:id="12" w:name="_Toc478120095"/>
            <w:bookmarkStart w:id="13" w:name="_Toc478120689"/>
            <w:bookmarkStart w:id="14" w:name="_Toc478124765"/>
            <w:bookmarkStart w:id="15" w:name="_Toc478125707"/>
            <w:bookmarkStart w:id="16" w:name="_Toc478417210"/>
            <w:bookmarkStart w:id="17" w:name="_Toc478906952"/>
            <w:bookmarkStart w:id="18" w:name="_Toc20922987"/>
            <w:bookmarkStart w:id="19" w:name="_Toc24532138"/>
            <w:r w:rsidRPr="005073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безопасности электротехнических и тепловых установок и сетей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577B7F" w:rsidRPr="00156545" w:rsidRDefault="00577B7F" w:rsidP="003F6392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0B3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15654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B36F3">
              <w:rPr>
                <w:rFonts w:ascii="Times New Roman" w:eastAsia="Calibri" w:hAnsi="Times New Roman" w:cs="Times New Roman"/>
                <w:sz w:val="24"/>
                <w:szCs w:val="24"/>
              </w:rPr>
              <w:t>синск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156545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54440A">
        <w:trPr>
          <w:trHeight w:val="983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BE347A" w:rsidRDefault="00BE347A" w:rsidP="00EA0F04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«Строительство и эксплуатация зданий и сооружений», «Строительство и эксплуатация инженерных сооружений», «Монтаж, наладка и эксплуатация электрооборудования промышленных и гражданских зданий», «Электроснабжение» (по отраслям), «Специальные электромеханические системы», «Электр</w:t>
            </w:r>
            <w:proofErr w:type="gramStart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теплоэнергетика», «Теплоэнергетика и теплотехника», «Электроэнергетика и электротехника», «Энергетическое машиностроение», «Машиностроение», «Юриспруденция», «Электроника, радиотехника и системы связи», «Приборостроение», «Техника и технология строительства», «Строительство», «Техническая физика», «Нефтегазовое дело», «</w:t>
            </w:r>
            <w:proofErr w:type="spellStart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  <w:r w:rsidRPr="00BE34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иные специальности и направления подготовки, содержащиеся в ранее применяемых перечнях специальностей и направлений </w:t>
            </w:r>
            <w:r w:rsidRPr="00BE34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399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54440A">
        <w:trPr>
          <w:trHeight w:val="58"/>
        </w:trPr>
        <w:tc>
          <w:tcPr>
            <w:tcW w:w="2523" w:type="dxa"/>
            <w:gridSpan w:val="2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399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</w:t>
            </w:r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», включая «</w:t>
            </w:r>
            <w:proofErr w:type="spellStart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="00703F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</w:t>
            </w:r>
            <w:r w:rsidR="001738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703F0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марта 2003 г. № 35-ФЗ «Об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энергосбережении </w:t>
            </w: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о внесении изменений в отдельные законодательные акты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 июня 2010 г. № 190-ФЗ «О теплоснабжении»;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 № 195-ФЗ;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27 декабря 2004 г. № 854 «Об утверждении Правил оперативно-диспетчерского управления в электроэнергетике»;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8 августа 2012 г. № 808 «Об организации теплоснабжения в Российской Федерации и о внесении изменений в некоторые акты Правительства Российской Федерации»;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20 июля 2013 г. № 610 «О Федеральном государственном энергетическом надзоре»;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№ 4799);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устройства электроустановок (издания 6, 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электроустановок (приказ Министерства труда и социальной защиты Российской Федерации от 15 декабря 2020 г. № 903н, зарегистрировано в Минюсте Российской Федерации 30 декабря 2020 г. рег. № 61957);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 при эксплуатации объектов теплоснабжения и теплопотребляющих установок, утверждены приказом Министерства труда и социальной защиты РФ от 17 декабря 2020 г. № 924н (зарегистрированы Минюстом России от 29 декабря 2020 г., рег. №61926);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 и о внесении изменений в некоторые акты Правительства Российской Федерации, утверждены постановлением Правительства РФ от 30.01.2021 № 85;</w:t>
            </w:r>
          </w:p>
          <w:p w:rsidR="00156545" w:rsidRPr="00156545" w:rsidRDefault="00156545" w:rsidP="00156545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применению и испытанию средств защиты, используемых в электроустановках (утверждена приказом Минэнерго РФ от 30.06.2003 года за №261).</w:t>
            </w:r>
          </w:p>
          <w:p w:rsid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E53D07" w:rsidRPr="00156545" w:rsidRDefault="00E53D07" w:rsidP="00E53D07">
            <w:pPr>
              <w:tabs>
                <w:tab w:val="left" w:pos="0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5654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Профессиональные умения: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рассматривать</w:t>
            </w:r>
            <w:proofErr w:type="gramEnd"/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 оформлять результаты мероприятий по выдаче разрешений на допуск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эксплуатацию энергоустановок</w:t>
            </w:r>
            <w:r w:rsidRPr="0015654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плановых и  внеплановых проверок юридических лиц и индивидуальных предпринимателей;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результатов проверок в порядке, установленном законодательством (навыки применения санкций);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материалов дел об административных правонарушениях; участие в работе комиссий по расследованию технических причин аварий и несчастных случаев;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федеральных норм и правил в области безопасности электротехнических и тепловых установок и сетей;  анализ нормативных правовых актов и подготовки соответствующих предложений по их совершенствованию;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контрольно-надзорной деятельности;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рассмотрения результатов нарушений требований технических регламентов, иных нормативных правовых актов;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комплексной системы информатизации Ростехнадзора (КСИ Ростехнадзора).</w:t>
            </w:r>
          </w:p>
          <w:p w:rsidR="00156545" w:rsidRPr="00156545" w:rsidRDefault="00156545" w:rsidP="00156545">
            <w:pPr>
              <w:numPr>
                <w:ilvl w:val="0"/>
                <w:numId w:val="32"/>
              </w:numPr>
              <w:spacing w:after="0" w:line="240" w:lineRule="auto"/>
              <w:ind w:left="0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и использования данных ФГИС «Единый реестр проверок»</w:t>
            </w:r>
          </w:p>
          <w:p w:rsidR="002C1DFA" w:rsidRPr="005361B2" w:rsidRDefault="002C1DFA" w:rsidP="00703F0A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Понятие, цели, элементы </w:t>
            </w:r>
            <w:proofErr w:type="gramStart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структуры, миссии, стратегии, целей организации;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Общее представление об устройстве и правилах эксплуатации электроустановок, тепловых установок, электрических станций и сетей.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Проблемы и перспективы развития современной электроэнергетики, сетевого хозяйства;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принципы осуществления Федерального государственного энергетического надзора за потребителями электрической и тепловой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Передовой Российский и зарубежный опыт создания и эксплуатации электроустановок, тепловых установок и тепловых сетей, электрических станций и сетей;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Приборы учета электрической и тепловой энергии, средств измерений, их устройство, принцип действия, эксплуатация;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Оперативно-диспетчерское</w:t>
            </w:r>
            <w:proofErr w:type="gramEnd"/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управление в электроэнергетике. Функции системного оператора;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оформления результатов проверок субъектов энергетики и потребителей электрической энергии;</w:t>
            </w:r>
          </w:p>
          <w:p w:rsidR="00156545" w:rsidRPr="00156545" w:rsidRDefault="00156545" w:rsidP="00703F0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расследования несчастных случаев и аварий на объектах энергетики, оформление и представление отчетной информации.</w:t>
            </w:r>
          </w:p>
          <w:p w:rsidR="00DF7DDD" w:rsidRPr="005361B2" w:rsidRDefault="00DF7DDD" w:rsidP="00703F0A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документарных (камеральных) проверок (обследований);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плановых и внеплановых выездных проверок;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формирования и ведения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осуществления контроля исполнения предписаний, решений и других распорядительных документов;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предоставления информации из реестров, баз данных, выдача справок, выписок, документов, разъяснений и сведений;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квалификационных экзаменов;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рассмотрения запросов, ходатайств, уведомлений, жалоб;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консультаций;</w:t>
            </w:r>
          </w:p>
          <w:p w:rsidR="00F20B00" w:rsidRPr="00F20B00" w:rsidRDefault="00F20B00" w:rsidP="00703F0A">
            <w:pPr>
              <w:numPr>
                <w:ilvl w:val="0"/>
                <w:numId w:val="27"/>
              </w:numPr>
              <w:tabs>
                <w:tab w:val="left" w:pos="430"/>
                <w:tab w:val="left" w:pos="567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выдача разрешений, заключений, по результатам предоставления государственной услуги.</w:t>
            </w:r>
          </w:p>
          <w:p w:rsidR="002C1DFA" w:rsidRPr="005361B2" w:rsidRDefault="00F20B00" w:rsidP="00703F0A">
            <w:pPr>
              <w:numPr>
                <w:ilvl w:val="0"/>
                <w:numId w:val="27"/>
              </w:numPr>
              <w:tabs>
                <w:tab w:val="left" w:pos="5"/>
                <w:tab w:val="left" w:pos="430"/>
              </w:tabs>
              <w:spacing w:after="0" w:line="240" w:lineRule="auto"/>
              <w:ind w:left="5" w:hanging="43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0B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="002C1DFA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F20B00" w:rsidRPr="00F20B00" w:rsidRDefault="00F20B00" w:rsidP="0017385B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0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принципами, методами, технологий и механизмами осуществления контроля (надзора);</w:t>
            </w:r>
          </w:p>
          <w:p w:rsidR="00F20B00" w:rsidRPr="00F20B00" w:rsidRDefault="00F20B00" w:rsidP="0017385B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7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F20B00" w:rsidRPr="00F20B00" w:rsidRDefault="00F20B00" w:rsidP="00703F0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проверок, процедура его формирования;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процедурой организации проверки: порядок, этапы, инструменты проведения;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принципам предоставления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 к предоставлению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порядку, требованиям, этапам и принципам разработки и применения административного регламента (в том числе административного регламента);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правами заявителей при получении  государственных услуг;</w:t>
            </w:r>
          </w:p>
          <w:p w:rsidR="00F20B00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обязанностями государственных органов, предоставляющих государственные услуги;</w:t>
            </w:r>
          </w:p>
          <w:p w:rsidR="002C1DFA" w:rsidRPr="00F20B00" w:rsidRDefault="00F20B00" w:rsidP="00F20B00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5" w:firstLine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B00">
              <w:rPr>
                <w:rFonts w:ascii="Times New Roman" w:eastAsia="Calibri" w:hAnsi="Times New Roman" w:cs="Times New Roman"/>
                <w:sz w:val="24"/>
                <w:szCs w:val="24"/>
              </w:rPr>
              <w:t>стандартами предоставления  государственной услуги: требования и порядок разработки.</w:t>
            </w:r>
          </w:p>
        </w:tc>
      </w:tr>
      <w:tr w:rsidR="002C1DFA" w:rsidRPr="00941E74" w:rsidTr="0054440A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17385B">
        <w:trPr>
          <w:trHeight w:val="84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399" w:type="dxa"/>
            <w:shd w:val="clear" w:color="auto" w:fill="FFFFFF" w:themeFill="background1"/>
          </w:tcPr>
          <w:p w:rsidR="00F20B00" w:rsidRPr="00317AF1" w:rsidRDefault="00F20B00" w:rsidP="00317AF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</w:t>
            </w:r>
            <w:r w:rsidR="000F34ED">
              <w:rPr>
                <w:rFonts w:ascii="Times New Roman" w:eastAsia="Calibri" w:hAnsi="Times New Roman" w:cs="Times New Roman"/>
                <w:sz w:val="24"/>
                <w:szCs w:val="24"/>
              </w:rPr>
              <w:t>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инспектора в соответствии со статьей 15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317AF1">
                <w:rPr>
                  <w:rFonts w:ascii="Times New Roman" w:eastAsia="Calibri" w:hAnsi="Times New Roman" w:cs="Times New Roman"/>
                  <w:sz w:val="24"/>
                  <w:szCs w:val="24"/>
                </w:rPr>
                <w:t>2004 г</w:t>
              </w:r>
            </w:smartTag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. № 79-ФЗ «О государственной гражданской службе Российской Федерации» (далее - Федеральный закон № 79-ФЗ) обязан: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исполнение.</w:t>
            </w:r>
          </w:p>
          <w:p w:rsidR="00317AF1" w:rsidRPr="00317AF1" w:rsidRDefault="00317AF1" w:rsidP="00317AF1">
            <w:pPr>
              <w:numPr>
                <w:ilvl w:val="0"/>
                <w:numId w:val="33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исполнять должностные обязанности в соответствии с должностным регламентом.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Федерации.</w:t>
            </w:r>
          </w:p>
          <w:p w:rsidR="00317AF1" w:rsidRPr="00317AF1" w:rsidRDefault="00317AF1" w:rsidP="00317AF1">
            <w:pPr>
              <w:numPr>
                <w:ilvl w:val="0"/>
                <w:numId w:val="34"/>
              </w:numPr>
              <w:tabs>
                <w:tab w:val="left" w:pos="69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при исполнении должностных обязанностей права и законные интересы граждан и организаций.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служебный распорядок территориального органа Ростехнадзора.</w:t>
            </w:r>
          </w:p>
          <w:p w:rsidR="00317AF1" w:rsidRPr="00317AF1" w:rsidRDefault="00317AF1" w:rsidP="00317AF1">
            <w:pPr>
              <w:numPr>
                <w:ilvl w:val="0"/>
                <w:numId w:val="35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поддерживать уровень квалификации, необходимый для надлежащего исполнения должностных обязанностей.</w:t>
            </w:r>
          </w:p>
          <w:p w:rsidR="00317AF1" w:rsidRPr="00317AF1" w:rsidRDefault="00317AF1" w:rsidP="00317AF1">
            <w:pPr>
              <w:tabs>
                <w:tab w:val="left" w:pos="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беречь государственное имущество, в том числе предоставленное ему для исполнения должностных обязанностей.</w:t>
            </w:r>
          </w:p>
          <w:p w:rsidR="00317AF1" w:rsidRPr="00317AF1" w:rsidRDefault="00317AF1" w:rsidP="00317AF1">
            <w:pPr>
              <w:numPr>
                <w:ilvl w:val="0"/>
                <w:numId w:val="36"/>
              </w:numPr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представлять в установленном порядке предусмотренные федеральным законом сведения о себе и членах своей семьи.</w:t>
            </w:r>
          </w:p>
          <w:p w:rsidR="00317AF1" w:rsidRPr="00317AF1" w:rsidRDefault="00317AF1" w:rsidP="00317AF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законами».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85B"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ообщать</w:t>
            </w:r>
            <w:r w:rsidR="00173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      </w:r>
          </w:p>
          <w:p w:rsidR="00317AF1" w:rsidRPr="00317AF1" w:rsidRDefault="00317AF1" w:rsidP="00317AF1">
            <w:pPr>
              <w:numPr>
                <w:ilvl w:val="0"/>
                <w:numId w:val="37"/>
              </w:numPr>
              <w:tabs>
                <w:tab w:val="left" w:pos="6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ведение банка данных КСИ (Комплексная система информатизации) и ЕРП (Единый реестр проверок) в пределах полномочий Печорского управления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317AF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2002 г</w:t>
              </w:r>
            </w:smartTag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      </w:r>
          </w:p>
          <w:p w:rsid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      </w:r>
          </w:p>
          <w:p w:rsidR="00317AF1" w:rsidRPr="00317AF1" w:rsidRDefault="00317AF1" w:rsidP="00317AF1">
            <w:pPr>
              <w:tabs>
                <w:tab w:val="left" w:pos="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Рассматривать устные или письменные обращения граждан и юридических лиц.</w:t>
            </w:r>
          </w:p>
          <w:p w:rsidR="00317AF1" w:rsidRPr="00317AF1" w:rsidRDefault="00317AF1" w:rsidP="00317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служащий, замещающий должность главного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инспектора обязан осуществлять государственный контроль (надзор) за: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требований безопасности в электроэнергетике (безопасности электрических и тепловых установок и сетей кроме бытовых установок и сетей);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системами оперативно-диспетчерского управления в электроэнергетике, в пределах своей компетенции;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эффективности, требований их оснащенности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юридическими лицами, в уставных капиталах которых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проведением обязательного энергетического обследования в установленный срок; 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требований технических регламентов в установленной сфере деятельности;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деятельностью электроизмерительных лабораторий в рамках действующего законодательства;</w:t>
            </w:r>
          </w:p>
          <w:p w:rsidR="00317AF1" w:rsidRPr="00317AF1" w:rsidRDefault="00317AF1" w:rsidP="00317AF1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AF1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подготовкой энергоснабжающих предприятий и предприятий жилищно-коммунального комплекса к работе в осенне-зимний период (по решению правительства РФ).</w:t>
            </w:r>
          </w:p>
          <w:p w:rsidR="002C1DFA" w:rsidRPr="00BB2622" w:rsidRDefault="00317AF1" w:rsidP="00901C3E">
            <w:pPr>
              <w:numPr>
                <w:ilvl w:val="0"/>
                <w:numId w:val="39"/>
              </w:num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в составе комплексных рабочих групп государственного строительного надзора при строительстве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реконструкции объектов капитального строительства, подконтрольных государственному энергетическому надзору,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требованиями Градостроительного кодекса Российской Федерации и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01.02.2006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317AF1">
              <w:rPr>
                <w:rFonts w:ascii="Times New Roman" w:eastAsia="Calibri" w:hAnsi="Times New Roman" w:cs="Times New Roman"/>
                <w:sz w:val="24"/>
                <w:szCs w:val="24"/>
              </w:rPr>
              <w:t>№ 54.</w:t>
            </w:r>
          </w:p>
        </w:tc>
      </w:tr>
      <w:tr w:rsidR="002C1DFA" w:rsidRPr="00941E74" w:rsidTr="0017385B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399" w:type="dxa"/>
            <w:shd w:val="clear" w:color="auto" w:fill="FFFFFF" w:themeFill="background1"/>
          </w:tcPr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инспектор имеет право </w:t>
            </w:r>
            <w:proofErr w:type="gramStart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в связи с исполнением должностных обязанностей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в государственные органы, органы местного самоуправления, общественные объединения и иные организации;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индивидуальных служебных споров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№ 79-ФЗ и другими Федеральными законами;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государственную защиту своих жизни и здоровья, жизни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и здоровья членов своей семьи, а также принадлежащего ему имущества;</w:t>
            </w:r>
          </w:p>
          <w:p w:rsidR="000F34ED" w:rsidRPr="000F34ED" w:rsidRDefault="000F34ED" w:rsidP="000F34ED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государственное пенсионное обеспечение в соответствии </w:t>
            </w:r>
            <w:r w:rsidR="00901C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0F34ED">
              <w:rPr>
                <w:rFonts w:ascii="Times New Roman" w:eastAsia="Calibri" w:hAnsi="Times New Roman" w:cs="Times New Roman"/>
                <w:sz w:val="24"/>
                <w:szCs w:val="24"/>
              </w:rPr>
              <w:t>с Федеральным законом от 15 декабря 2001 г. №166-ФЗ «О государственном пенсионном обеспечении в Российской Федерации»;</w:t>
            </w:r>
          </w:p>
          <w:p w:rsidR="002C1DFA" w:rsidRPr="001E1753" w:rsidRDefault="000F34ED" w:rsidP="000F34ED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0F34ED">
              <w:rPr>
                <w:rFonts w:eastAsia="Calibri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контрактом.</w:t>
            </w:r>
          </w:p>
        </w:tc>
      </w:tr>
      <w:tr w:rsidR="002C1DFA" w:rsidRPr="00941E74" w:rsidTr="0017385B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399" w:type="dxa"/>
            <w:shd w:val="clear" w:color="auto" w:fill="auto"/>
          </w:tcPr>
          <w:p w:rsidR="002C1DFA" w:rsidRPr="00A41F24" w:rsidRDefault="002C1DFA" w:rsidP="00703F0A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разглашение сведений, ставших ему известными в связи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исполнением должностных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действие или бездействие, ведущее к нарушению прав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законных интересов граждан, организаций;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за причинение материального, имущественного ущерба; за несвоевременное выполнение заданий, приказов, распоряжений </w:t>
            </w:r>
            <w:r w:rsidR="00901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17385B">
        <w:trPr>
          <w:trHeight w:val="3533"/>
        </w:trPr>
        <w:tc>
          <w:tcPr>
            <w:tcW w:w="2523" w:type="dxa"/>
            <w:gridSpan w:val="2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399" w:type="dxa"/>
            <w:shd w:val="clear" w:color="auto" w:fill="auto"/>
          </w:tcPr>
          <w:p w:rsidR="002C1DFA" w:rsidRPr="00C929B8" w:rsidRDefault="002C1DFA" w:rsidP="00703F0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03F0A">
            <w:pPr>
              <w:widowControl w:val="0"/>
              <w:tabs>
                <w:tab w:val="left" w:pos="972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03F0A">
            <w:pPr>
              <w:widowControl w:val="0"/>
              <w:tabs>
                <w:tab w:val="left" w:pos="102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F72E44" w:rsidP="00703F0A">
            <w:pPr>
              <w:widowControl w:val="0"/>
              <w:tabs>
                <w:tab w:val="left" w:pos="1469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="002C1DFA"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03F0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70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3D2B62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2B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F72E44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ноября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F63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 w:rsidR="00F63BCB">
              <w:rPr>
                <w:rFonts w:ascii="Times New Roman" w:eastAsia="Calibri" w:hAnsi="Times New Roman" w:cs="Times New Roman"/>
                <w:sz w:val="24"/>
                <w:szCs w:val="24"/>
              </w:rPr>
              <w:t>ября</w:t>
            </w:r>
            <w:r w:rsidR="008534EB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703F0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3D2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884A6D" w:rsidRDefault="002C1DFA" w:rsidP="00703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C37D37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gridSpan w:val="2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560F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399" w:type="dxa"/>
            <w:shd w:val="clear" w:color="auto" w:fill="auto"/>
          </w:tcPr>
          <w:p w:rsidR="002C1DFA" w:rsidRPr="00884A6D" w:rsidRDefault="002C1DF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F72E44">
        <w:trPr>
          <w:trHeight w:val="397"/>
        </w:trPr>
        <w:tc>
          <w:tcPr>
            <w:tcW w:w="2523" w:type="dxa"/>
            <w:gridSpan w:val="2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399" w:type="dxa"/>
            <w:shd w:val="clear" w:color="auto" w:fill="auto"/>
          </w:tcPr>
          <w:p w:rsidR="002C1DFA" w:rsidRPr="00B11657" w:rsidRDefault="002C1DFA" w:rsidP="00703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03F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03F0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9B586C" w:rsidRDefault="002C1DFA" w:rsidP="00703F0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50736F" w:rsidRPr="00444761" w:rsidRDefault="002C1DFA" w:rsidP="005833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703F0A" w:rsidP="00703F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 Лариса Александро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вна,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703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9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3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</w:t>
            </w:r>
            <w:bookmarkStart w:id="20" w:name="_GoBack"/>
            <w:bookmarkEnd w:id="20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1C3E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01C3E" w:rsidRPr="00884A6D" w:rsidRDefault="00901C3E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901C3E" w:rsidRPr="00F17DF6" w:rsidRDefault="00901C3E" w:rsidP="009F45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583310">
              <w:rPr>
                <w:rFonts w:ascii="Times New Roman" w:eastAsia="Calibri" w:hAnsi="Times New Roman" w:cs="Times New Roman"/>
                <w:sz w:val="24"/>
                <w:szCs w:val="24"/>
              </w:rPr>
              <w:t>01 декабря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  <w:p w:rsidR="00901C3E" w:rsidRPr="00F17DF6" w:rsidRDefault="00901C3E" w:rsidP="005833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>2 этап –</w:t>
            </w:r>
            <w:r w:rsidR="00F63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7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20 по 21 декабря 2021 </w:t>
            </w:r>
            <w:r w:rsidR="00817F20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817F20"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 </w:t>
            </w:r>
            <w:r w:rsidRPr="00F1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gridSpan w:val="2"/>
            <w:shd w:val="clear" w:color="auto" w:fill="auto"/>
          </w:tcPr>
          <w:p w:rsidR="002C1DFA" w:rsidRPr="00884A6D" w:rsidRDefault="002C1DFA" w:rsidP="003C5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3C5F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0"/>
      <w:footerReference w:type="default" r:id="rId11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A21" w:rsidRDefault="00AF3A21" w:rsidP="000F68E5">
      <w:pPr>
        <w:spacing w:after="0" w:line="240" w:lineRule="auto"/>
      </w:pPr>
      <w:r>
        <w:separator/>
      </w:r>
    </w:p>
  </w:endnote>
  <w:endnote w:type="continuationSeparator" w:id="0">
    <w:p w:rsidR="00AF3A21" w:rsidRDefault="00AF3A21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A21" w:rsidRDefault="00AF3A21" w:rsidP="000F68E5">
      <w:pPr>
        <w:spacing w:after="0" w:line="240" w:lineRule="auto"/>
      </w:pPr>
      <w:r>
        <w:separator/>
      </w:r>
    </w:p>
  </w:footnote>
  <w:footnote w:type="continuationSeparator" w:id="0">
    <w:p w:rsidR="00AF3A21" w:rsidRDefault="00AF3A21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F20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B04"/>
    <w:multiLevelType w:val="singleLevel"/>
    <w:tmpl w:val="D92E6E6C"/>
    <w:lvl w:ilvl="0">
      <w:start w:val="1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">
    <w:nsid w:val="0815435C"/>
    <w:multiLevelType w:val="singleLevel"/>
    <w:tmpl w:val="E83CCFE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>
    <w:nsid w:val="0B6C55CF"/>
    <w:multiLevelType w:val="hybridMultilevel"/>
    <w:tmpl w:val="3C585A0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67C97"/>
    <w:multiLevelType w:val="singleLevel"/>
    <w:tmpl w:val="93466BD8"/>
    <w:lvl w:ilvl="0">
      <w:start w:val="8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530ED"/>
    <w:multiLevelType w:val="singleLevel"/>
    <w:tmpl w:val="071AC1E4"/>
    <w:lvl w:ilvl="0">
      <w:start w:val="5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1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24D1A"/>
    <w:multiLevelType w:val="multilevel"/>
    <w:tmpl w:val="21E26800"/>
    <w:lvl w:ilvl="0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626035"/>
    <w:multiLevelType w:val="hybridMultilevel"/>
    <w:tmpl w:val="C1CC5E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>
    <w:nsid w:val="4DA73539"/>
    <w:multiLevelType w:val="singleLevel"/>
    <w:tmpl w:val="746E277E"/>
    <w:lvl w:ilvl="0">
      <w:start w:val="3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abstractNum w:abstractNumId="26">
    <w:nsid w:val="52A42243"/>
    <w:multiLevelType w:val="hybridMultilevel"/>
    <w:tmpl w:val="C8A889C6"/>
    <w:lvl w:ilvl="0" w:tplc="51EEA37E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DB76D7"/>
    <w:multiLevelType w:val="singleLevel"/>
    <w:tmpl w:val="5DD66D78"/>
    <w:lvl w:ilvl="0">
      <w:start w:val="2"/>
      <w:numFmt w:val="decimal"/>
      <w:lvlText w:val="3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1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39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6"/>
  </w:num>
  <w:num w:numId="5">
    <w:abstractNumId w:val="4"/>
  </w:num>
  <w:num w:numId="6">
    <w:abstractNumId w:val="14"/>
  </w:num>
  <w:num w:numId="7">
    <w:abstractNumId w:val="27"/>
  </w:num>
  <w:num w:numId="8">
    <w:abstractNumId w:val="10"/>
  </w:num>
  <w:num w:numId="9">
    <w:abstractNumId w:val="19"/>
  </w:num>
  <w:num w:numId="10">
    <w:abstractNumId w:val="37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11"/>
  </w:num>
  <w:num w:numId="16">
    <w:abstractNumId w:val="31"/>
  </w:num>
  <w:num w:numId="17">
    <w:abstractNumId w:val="33"/>
  </w:num>
  <w:num w:numId="18">
    <w:abstractNumId w:val="35"/>
  </w:num>
  <w:num w:numId="19">
    <w:abstractNumId w:val="32"/>
  </w:num>
  <w:num w:numId="20">
    <w:abstractNumId w:val="0"/>
  </w:num>
  <w:num w:numId="21">
    <w:abstractNumId w:val="21"/>
  </w:num>
  <w:num w:numId="22">
    <w:abstractNumId w:val="5"/>
  </w:num>
  <w:num w:numId="23">
    <w:abstractNumId w:val="36"/>
  </w:num>
  <w:num w:numId="24">
    <w:abstractNumId w:val="34"/>
  </w:num>
  <w:num w:numId="25">
    <w:abstractNumId w:val="29"/>
  </w:num>
  <w:num w:numId="26">
    <w:abstractNumId w:val="30"/>
  </w:num>
  <w:num w:numId="27">
    <w:abstractNumId w:val="9"/>
  </w:num>
  <w:num w:numId="28">
    <w:abstractNumId w:val="38"/>
  </w:num>
  <w:num w:numId="29">
    <w:abstractNumId w:val="23"/>
  </w:num>
  <w:num w:numId="30">
    <w:abstractNumId w:val="26"/>
  </w:num>
  <w:num w:numId="31">
    <w:abstractNumId w:val="22"/>
  </w:num>
  <w:num w:numId="32">
    <w:abstractNumId w:val="3"/>
  </w:num>
  <w:num w:numId="33">
    <w:abstractNumId w:val="2"/>
  </w:num>
  <w:num w:numId="34">
    <w:abstractNumId w:val="25"/>
  </w:num>
  <w:num w:numId="35">
    <w:abstractNumId w:val="8"/>
  </w:num>
  <w:num w:numId="36">
    <w:abstractNumId w:val="6"/>
  </w:num>
  <w:num w:numId="37">
    <w:abstractNumId w:val="1"/>
  </w:num>
  <w:num w:numId="38">
    <w:abstractNumId w:val="28"/>
  </w:num>
  <w:num w:numId="39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3E95"/>
    <w:rsid w:val="0000408F"/>
    <w:rsid w:val="00005124"/>
    <w:rsid w:val="00015314"/>
    <w:rsid w:val="000171D4"/>
    <w:rsid w:val="0002655F"/>
    <w:rsid w:val="00033849"/>
    <w:rsid w:val="00033865"/>
    <w:rsid w:val="00034780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36F3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34ED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2DEC"/>
    <w:rsid w:val="00153879"/>
    <w:rsid w:val="001561CF"/>
    <w:rsid w:val="00156545"/>
    <w:rsid w:val="001615E0"/>
    <w:rsid w:val="001637AD"/>
    <w:rsid w:val="0017385B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07F7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17AF1"/>
    <w:rsid w:val="00322D5C"/>
    <w:rsid w:val="00326C1F"/>
    <w:rsid w:val="00340675"/>
    <w:rsid w:val="003523F5"/>
    <w:rsid w:val="0035682D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C5FC7"/>
    <w:rsid w:val="003D2B62"/>
    <w:rsid w:val="003E49CF"/>
    <w:rsid w:val="003F1B5C"/>
    <w:rsid w:val="003F6392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096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3AD4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0736F"/>
    <w:rsid w:val="0051034A"/>
    <w:rsid w:val="005208F5"/>
    <w:rsid w:val="005210C1"/>
    <w:rsid w:val="00522F36"/>
    <w:rsid w:val="0053543B"/>
    <w:rsid w:val="005361B2"/>
    <w:rsid w:val="00542763"/>
    <w:rsid w:val="0054436C"/>
    <w:rsid w:val="0054440A"/>
    <w:rsid w:val="00552885"/>
    <w:rsid w:val="005574C2"/>
    <w:rsid w:val="00560F85"/>
    <w:rsid w:val="00564F1D"/>
    <w:rsid w:val="00566C63"/>
    <w:rsid w:val="00577B7F"/>
    <w:rsid w:val="00583310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63A6"/>
    <w:rsid w:val="005D7CBA"/>
    <w:rsid w:val="005E103A"/>
    <w:rsid w:val="005E6122"/>
    <w:rsid w:val="005F1903"/>
    <w:rsid w:val="005F2BF4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03F0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140E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1F5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0E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17F20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01C3E"/>
    <w:rsid w:val="00917236"/>
    <w:rsid w:val="00941115"/>
    <w:rsid w:val="00941E74"/>
    <w:rsid w:val="009470C3"/>
    <w:rsid w:val="009632CC"/>
    <w:rsid w:val="009725D9"/>
    <w:rsid w:val="009762D3"/>
    <w:rsid w:val="009766CF"/>
    <w:rsid w:val="0098035C"/>
    <w:rsid w:val="00981FFB"/>
    <w:rsid w:val="0098385D"/>
    <w:rsid w:val="00990E83"/>
    <w:rsid w:val="009A0FF2"/>
    <w:rsid w:val="009A14F2"/>
    <w:rsid w:val="009A2351"/>
    <w:rsid w:val="009A3C9F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B5222"/>
    <w:rsid w:val="00AC7943"/>
    <w:rsid w:val="00AD28FD"/>
    <w:rsid w:val="00AE3C1E"/>
    <w:rsid w:val="00AF1109"/>
    <w:rsid w:val="00AF15F6"/>
    <w:rsid w:val="00AF21A3"/>
    <w:rsid w:val="00AF3A21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347A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322D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2A8A"/>
    <w:rsid w:val="00E53D07"/>
    <w:rsid w:val="00E57707"/>
    <w:rsid w:val="00E6239E"/>
    <w:rsid w:val="00E64602"/>
    <w:rsid w:val="00E65BC7"/>
    <w:rsid w:val="00E70981"/>
    <w:rsid w:val="00E93E65"/>
    <w:rsid w:val="00EA0F04"/>
    <w:rsid w:val="00EA1988"/>
    <w:rsid w:val="00EA1F7A"/>
    <w:rsid w:val="00EB6F4E"/>
    <w:rsid w:val="00EC7D5E"/>
    <w:rsid w:val="00ED448E"/>
    <w:rsid w:val="00EE618E"/>
    <w:rsid w:val="00EF4664"/>
    <w:rsid w:val="00EF6FCF"/>
    <w:rsid w:val="00EF79F0"/>
    <w:rsid w:val="00EF7F7C"/>
    <w:rsid w:val="00F0664B"/>
    <w:rsid w:val="00F10DCB"/>
    <w:rsid w:val="00F12990"/>
    <w:rsid w:val="00F20B0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63BCB"/>
    <w:rsid w:val="00F71DB7"/>
    <w:rsid w:val="00F72E44"/>
    <w:rsid w:val="00F7588D"/>
    <w:rsid w:val="00F878E1"/>
    <w:rsid w:val="00F979D5"/>
    <w:rsid w:val="00FA339C"/>
    <w:rsid w:val="00FA41CD"/>
    <w:rsid w:val="00FA5F1B"/>
    <w:rsid w:val="00FA6E32"/>
    <w:rsid w:val="00FB08BA"/>
    <w:rsid w:val="00FB674B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6850-013F-4D04-AA54-58221E09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5433</Words>
  <Characters>30971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36332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4</cp:revision>
  <cp:lastPrinted>2019-09-16T08:16:00Z</cp:lastPrinted>
  <dcterms:created xsi:type="dcterms:W3CDTF">2021-09-13T09:23:00Z</dcterms:created>
  <dcterms:modified xsi:type="dcterms:W3CDTF">2021-11-08T08:09:00Z</dcterms:modified>
</cp:coreProperties>
</file>